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158F" w14:textId="2BAC1A47" w:rsidR="001A104D" w:rsidRPr="001A104D" w:rsidRDefault="001A104D">
      <w:pPr>
        <w:rPr>
          <w:rFonts w:ascii="Times New Roman" w:hAnsi="Times New Roman" w:cs="Times New Roman"/>
          <w:b/>
          <w:bCs/>
          <w:sz w:val="24"/>
          <w:szCs w:val="24"/>
          <w:lang w:val="en-US"/>
        </w:rPr>
      </w:pPr>
      <w:r w:rsidRPr="001A104D">
        <w:rPr>
          <w:rFonts w:ascii="Times New Roman" w:hAnsi="Times New Roman" w:cs="Times New Roman"/>
          <w:b/>
          <w:bCs/>
          <w:sz w:val="24"/>
          <w:szCs w:val="24"/>
          <w:lang w:val="en-US"/>
        </w:rPr>
        <w:t>Graduation department</w:t>
      </w:r>
      <w:r w:rsidRPr="001A104D">
        <w:rPr>
          <w:rFonts w:ascii="Times New Roman" w:hAnsi="Times New Roman" w:cs="Times New Roman"/>
          <w:sz w:val="24"/>
          <w:szCs w:val="24"/>
          <w:lang w:val="en-US"/>
        </w:rPr>
        <w:t>: Department of Theoretical and Experimental Physics of Nuclear Reactors (#5), Department of Thermal Physics (#13)</w:t>
      </w:r>
    </w:p>
    <w:p w14:paraId="2578FCAB" w14:textId="18BDA538" w:rsidR="001A104D" w:rsidRPr="001A104D" w:rsidRDefault="001A104D">
      <w:pPr>
        <w:rPr>
          <w:rFonts w:ascii="Times New Roman" w:hAnsi="Times New Roman" w:cs="Times New Roman"/>
          <w:sz w:val="24"/>
          <w:szCs w:val="24"/>
          <w:lang w:val="en-US"/>
        </w:rPr>
      </w:pPr>
      <w:r w:rsidRPr="001A104D">
        <w:rPr>
          <w:rFonts w:ascii="Times New Roman" w:hAnsi="Times New Roman" w:cs="Times New Roman"/>
          <w:b/>
          <w:bCs/>
          <w:sz w:val="24"/>
          <w:szCs w:val="24"/>
          <w:lang w:val="en-US"/>
        </w:rPr>
        <w:t xml:space="preserve">Objectives: </w:t>
      </w:r>
      <w:r w:rsidRPr="001A104D">
        <w:rPr>
          <w:rFonts w:ascii="Times New Roman" w:hAnsi="Times New Roman" w:cs="Times New Roman"/>
          <w:sz w:val="24"/>
          <w:szCs w:val="24"/>
          <w:lang w:val="en-US"/>
        </w:rPr>
        <w:t xml:space="preserve">The master's program includes disciplines of the obligatory federal component, the discipline of the university component, the discipline of choice, practice, research and work over the final qualifying work. A special place in the curriculum is given to the disciplines that help to understand Modern challenges facing the nuclear industry. The program is designed to prepare highly skilled specialists who are able to successfully work in the field of activities related to design, construction and operation of nuclear power plants and other nuclear power plants, generating, converting and using thermal and nuclear energy. </w:t>
      </w:r>
    </w:p>
    <w:p w14:paraId="700BE176" w14:textId="77777777" w:rsidR="001A104D" w:rsidRPr="001A104D" w:rsidRDefault="001A104D">
      <w:pPr>
        <w:rPr>
          <w:rFonts w:ascii="Times New Roman" w:hAnsi="Times New Roman" w:cs="Times New Roman"/>
          <w:sz w:val="24"/>
          <w:szCs w:val="24"/>
          <w:lang w:val="en-US"/>
        </w:rPr>
      </w:pPr>
      <w:r w:rsidRPr="001A104D">
        <w:rPr>
          <w:rFonts w:ascii="Times New Roman" w:hAnsi="Times New Roman" w:cs="Times New Roman"/>
          <w:sz w:val="24"/>
          <w:szCs w:val="24"/>
          <w:lang w:val="en-US"/>
        </w:rPr>
        <w:t xml:space="preserve">Objects of professional activity: nuclear reactors, fusion and power plants, thermohydraulic and neutron-physical processes in the nuclear reactor cores and blankets thermonuclear reactors, thermal measurements and control, coolants and nuclear reactor materials, nuclear fuel cycle, nuclear power plant safety systems, control systems </w:t>
      </w:r>
      <w:proofErr w:type="spellStart"/>
      <w:r w:rsidRPr="001A104D">
        <w:rPr>
          <w:rFonts w:ascii="Times New Roman" w:hAnsi="Times New Roman" w:cs="Times New Roman"/>
          <w:sz w:val="24"/>
          <w:szCs w:val="24"/>
          <w:lang w:val="en-US"/>
        </w:rPr>
        <w:t>nuclearphysical</w:t>
      </w:r>
      <w:proofErr w:type="spellEnd"/>
      <w:r w:rsidRPr="001A104D">
        <w:rPr>
          <w:rFonts w:ascii="Times New Roman" w:hAnsi="Times New Roman" w:cs="Times New Roman"/>
          <w:sz w:val="24"/>
          <w:szCs w:val="24"/>
          <w:lang w:val="en-US"/>
        </w:rPr>
        <w:t xml:space="preserve"> installations, software complexes and mathematical models for theoretical and experimental research of phenomena and regularities in the field of </w:t>
      </w:r>
      <w:proofErr w:type="spellStart"/>
      <w:r w:rsidRPr="001A104D">
        <w:rPr>
          <w:rFonts w:ascii="Times New Roman" w:hAnsi="Times New Roman" w:cs="Times New Roman"/>
          <w:sz w:val="24"/>
          <w:szCs w:val="24"/>
          <w:lang w:val="en-US"/>
        </w:rPr>
        <w:t>thermophysics</w:t>
      </w:r>
      <w:proofErr w:type="spellEnd"/>
      <w:r w:rsidRPr="001A104D">
        <w:rPr>
          <w:rFonts w:ascii="Times New Roman" w:hAnsi="Times New Roman" w:cs="Times New Roman"/>
          <w:sz w:val="24"/>
          <w:szCs w:val="24"/>
          <w:lang w:val="en-US"/>
        </w:rPr>
        <w:t xml:space="preserve"> and energy, promising methods of energy conversion. </w:t>
      </w:r>
    </w:p>
    <w:p w14:paraId="1BDA1754" w14:textId="77777777" w:rsidR="001A104D" w:rsidRPr="001A104D" w:rsidRDefault="001A104D">
      <w:pPr>
        <w:rPr>
          <w:rFonts w:ascii="Times New Roman" w:hAnsi="Times New Roman" w:cs="Times New Roman"/>
          <w:sz w:val="24"/>
          <w:szCs w:val="24"/>
          <w:lang w:val="en-US"/>
        </w:rPr>
      </w:pPr>
      <w:r w:rsidRPr="001A104D">
        <w:rPr>
          <w:rFonts w:ascii="Times New Roman" w:hAnsi="Times New Roman" w:cs="Times New Roman"/>
          <w:sz w:val="24"/>
          <w:szCs w:val="24"/>
          <w:lang w:val="en-US"/>
        </w:rPr>
        <w:t>Master's training is carried out in close connection with the research work carried out on department and in the leading organizations of SC "</w:t>
      </w:r>
      <w:proofErr w:type="spellStart"/>
      <w:r w:rsidRPr="001A104D">
        <w:rPr>
          <w:rFonts w:ascii="Times New Roman" w:hAnsi="Times New Roman" w:cs="Times New Roman"/>
          <w:sz w:val="24"/>
          <w:szCs w:val="24"/>
          <w:lang w:val="en-US"/>
        </w:rPr>
        <w:t>Rosatom</w:t>
      </w:r>
      <w:proofErr w:type="spellEnd"/>
      <w:r w:rsidRPr="001A104D">
        <w:rPr>
          <w:rFonts w:ascii="Times New Roman" w:hAnsi="Times New Roman" w:cs="Times New Roman"/>
          <w:sz w:val="24"/>
          <w:szCs w:val="24"/>
          <w:lang w:val="en-US"/>
        </w:rPr>
        <w:t>" (SSC RF FEI, OKB "</w:t>
      </w:r>
      <w:proofErr w:type="spellStart"/>
      <w:r w:rsidRPr="001A104D">
        <w:rPr>
          <w:rFonts w:ascii="Times New Roman" w:hAnsi="Times New Roman" w:cs="Times New Roman"/>
          <w:sz w:val="24"/>
          <w:szCs w:val="24"/>
          <w:lang w:val="en-US"/>
        </w:rPr>
        <w:t>Gidropress</w:t>
      </w:r>
      <w:proofErr w:type="spellEnd"/>
      <w:r w:rsidRPr="001A104D">
        <w:rPr>
          <w:rFonts w:ascii="Times New Roman" w:hAnsi="Times New Roman" w:cs="Times New Roman"/>
          <w:sz w:val="24"/>
          <w:szCs w:val="24"/>
          <w:lang w:val="en-US"/>
        </w:rPr>
        <w:t>", NIKIET, VNIIAES, Concern "</w:t>
      </w:r>
      <w:proofErr w:type="spellStart"/>
      <w:r w:rsidRPr="001A104D">
        <w:rPr>
          <w:rFonts w:ascii="Times New Roman" w:hAnsi="Times New Roman" w:cs="Times New Roman"/>
          <w:sz w:val="24"/>
          <w:szCs w:val="24"/>
          <w:lang w:val="en-US"/>
        </w:rPr>
        <w:t>Rosenergoatom</w:t>
      </w:r>
      <w:proofErr w:type="spellEnd"/>
      <w:r w:rsidRPr="001A104D">
        <w:rPr>
          <w:rFonts w:ascii="Times New Roman" w:hAnsi="Times New Roman" w:cs="Times New Roman"/>
          <w:sz w:val="24"/>
          <w:szCs w:val="24"/>
          <w:lang w:val="en-US"/>
        </w:rPr>
        <w:t>", etc.), SRC "</w:t>
      </w:r>
      <w:proofErr w:type="spellStart"/>
      <w:r w:rsidRPr="001A104D">
        <w:rPr>
          <w:rFonts w:ascii="Times New Roman" w:hAnsi="Times New Roman" w:cs="Times New Roman"/>
          <w:sz w:val="24"/>
          <w:szCs w:val="24"/>
          <w:lang w:val="en-US"/>
        </w:rPr>
        <w:t>Kurchatov</w:t>
      </w:r>
      <w:proofErr w:type="spellEnd"/>
      <w:r w:rsidRPr="001A104D">
        <w:rPr>
          <w:rFonts w:ascii="Times New Roman" w:hAnsi="Times New Roman" w:cs="Times New Roman"/>
          <w:sz w:val="24"/>
          <w:szCs w:val="24"/>
          <w:lang w:val="en-US"/>
        </w:rPr>
        <w:t xml:space="preserve"> Institute", institutes of the Russian Academy of Science</w:t>
      </w:r>
      <w:bookmarkStart w:id="0" w:name="_GoBack"/>
      <w:bookmarkEnd w:id="0"/>
      <w:r w:rsidRPr="001A104D">
        <w:rPr>
          <w:rFonts w:ascii="Times New Roman" w:hAnsi="Times New Roman" w:cs="Times New Roman"/>
          <w:sz w:val="24"/>
          <w:szCs w:val="24"/>
          <w:lang w:val="en-US"/>
        </w:rPr>
        <w:t xml:space="preserve">s. Master's degree is connected with priority Federal State programs: "Training of personnel for scientific centers", "Nuclear energy technologies of the new generation for the period 2010 - 2020 "," Innovative Development Program of the State Committee of </w:t>
      </w:r>
      <w:proofErr w:type="spellStart"/>
      <w:r w:rsidRPr="001A104D">
        <w:rPr>
          <w:rFonts w:ascii="Times New Roman" w:hAnsi="Times New Roman" w:cs="Times New Roman"/>
          <w:sz w:val="24"/>
          <w:szCs w:val="24"/>
          <w:lang w:val="en-US"/>
        </w:rPr>
        <w:t>Rosatom</w:t>
      </w:r>
      <w:proofErr w:type="spellEnd"/>
      <w:r w:rsidRPr="001A104D">
        <w:rPr>
          <w:rFonts w:ascii="Times New Roman" w:hAnsi="Times New Roman" w:cs="Times New Roman"/>
          <w:sz w:val="24"/>
          <w:szCs w:val="24"/>
          <w:lang w:val="en-US"/>
        </w:rPr>
        <w:t xml:space="preserve"> "National technological base". </w:t>
      </w:r>
    </w:p>
    <w:p w14:paraId="2EC2547D" w14:textId="12D54C3A" w:rsidR="0080455C" w:rsidRPr="001A104D" w:rsidRDefault="001A104D">
      <w:pPr>
        <w:rPr>
          <w:rFonts w:ascii="Times New Roman" w:hAnsi="Times New Roman" w:cs="Times New Roman"/>
          <w:sz w:val="24"/>
          <w:szCs w:val="24"/>
          <w:lang w:val="en-US"/>
        </w:rPr>
      </w:pPr>
      <w:r w:rsidRPr="001A104D">
        <w:rPr>
          <w:rFonts w:ascii="Times New Roman" w:hAnsi="Times New Roman" w:cs="Times New Roman"/>
          <w:sz w:val="24"/>
          <w:szCs w:val="24"/>
          <w:lang w:val="en-US"/>
        </w:rPr>
        <w:t>Graduates are in demand in science intensive industries, where they are introduced and improved technological processes with complex innovative solutions.</w:t>
      </w:r>
    </w:p>
    <w:p w14:paraId="18477409" w14:textId="77777777" w:rsidR="001A104D" w:rsidRPr="001A104D" w:rsidRDefault="001A104D" w:rsidP="001A104D">
      <w:pPr>
        <w:rPr>
          <w:rFonts w:ascii="Times New Roman" w:hAnsi="Times New Roman" w:cs="Times New Roman"/>
          <w:b/>
          <w:bCs/>
          <w:sz w:val="24"/>
          <w:szCs w:val="24"/>
          <w:lang w:val="en-US"/>
        </w:rPr>
      </w:pPr>
      <w:r w:rsidRPr="001A104D">
        <w:rPr>
          <w:rFonts w:ascii="Times New Roman" w:hAnsi="Times New Roman" w:cs="Times New Roman"/>
          <w:b/>
          <w:bCs/>
          <w:sz w:val="24"/>
          <w:szCs w:val="24"/>
          <w:lang w:val="en-US"/>
        </w:rPr>
        <w:t xml:space="preserve">The program page on the </w:t>
      </w:r>
      <w:proofErr w:type="spellStart"/>
      <w:r w:rsidRPr="001A104D">
        <w:rPr>
          <w:rFonts w:ascii="Times New Roman" w:hAnsi="Times New Roman" w:cs="Times New Roman"/>
          <w:b/>
          <w:bCs/>
          <w:sz w:val="24"/>
          <w:szCs w:val="24"/>
          <w:lang w:val="en-US"/>
        </w:rPr>
        <w:t>MEPhI</w:t>
      </w:r>
      <w:proofErr w:type="spellEnd"/>
      <w:r w:rsidRPr="001A104D">
        <w:rPr>
          <w:rFonts w:ascii="Times New Roman" w:hAnsi="Times New Roman" w:cs="Times New Roman"/>
          <w:b/>
          <w:bCs/>
          <w:sz w:val="24"/>
          <w:szCs w:val="24"/>
          <w:lang w:val="en-US"/>
        </w:rPr>
        <w:t xml:space="preserve"> website:</w:t>
      </w:r>
    </w:p>
    <w:p w14:paraId="083B2F40" w14:textId="77777777" w:rsidR="001A104D" w:rsidRPr="001A104D" w:rsidRDefault="001A104D" w:rsidP="001A104D">
      <w:pPr>
        <w:rPr>
          <w:rFonts w:ascii="Times New Roman" w:hAnsi="Times New Roman" w:cs="Times New Roman"/>
          <w:sz w:val="24"/>
          <w:szCs w:val="24"/>
          <w:lang w:val="en-US"/>
        </w:rPr>
      </w:pPr>
      <w:hyperlink r:id="rId4" w:history="1">
        <w:r w:rsidRPr="001A104D">
          <w:rPr>
            <w:rStyle w:val="a3"/>
            <w:rFonts w:ascii="Times New Roman" w:hAnsi="Times New Roman" w:cs="Times New Roman"/>
            <w:sz w:val="24"/>
            <w:szCs w:val="24"/>
            <w:lang w:val="en-US"/>
          </w:rPr>
          <w:t>http://eis.mephi.ru/AccGateway/index.aspx?report_url=/Accreditation/program_annotation_eng&amp;report_param_pid=232&amp;report_param_year=2016</w:t>
        </w:r>
      </w:hyperlink>
    </w:p>
    <w:p w14:paraId="783B9C85" w14:textId="77777777" w:rsidR="001A104D" w:rsidRPr="001A104D" w:rsidRDefault="001A104D">
      <w:pPr>
        <w:rPr>
          <w:lang w:val="en-US"/>
        </w:rPr>
      </w:pPr>
    </w:p>
    <w:sectPr w:rsidR="001A104D" w:rsidRPr="001A1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16"/>
    <w:rsid w:val="001A104D"/>
    <w:rsid w:val="002F7F16"/>
    <w:rsid w:val="0080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36B7"/>
  <w15:chartTrackingRefBased/>
  <w15:docId w15:val="{C998CCEA-4A0F-4358-83D8-87A99E56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04D"/>
    <w:rPr>
      <w:color w:val="0000FF"/>
      <w:u w:val="single"/>
    </w:rPr>
  </w:style>
  <w:style w:type="character" w:styleId="a4">
    <w:name w:val="FollowedHyperlink"/>
    <w:basedOn w:val="a0"/>
    <w:uiPriority w:val="99"/>
    <w:semiHidden/>
    <w:unhideWhenUsed/>
    <w:rsid w:val="001A1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is.mephi.ru/AccGateway/index.aspx?report_url=/Accreditation/program_annotation_eng&amp;report_param_pid=232&amp;report_param_ye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Баясхаланов</dc:creator>
  <cp:keywords/>
  <dc:description/>
  <cp:lastModifiedBy>Михаил Баясхаланов</cp:lastModifiedBy>
  <cp:revision>2</cp:revision>
  <dcterms:created xsi:type="dcterms:W3CDTF">2019-10-19T21:32:00Z</dcterms:created>
  <dcterms:modified xsi:type="dcterms:W3CDTF">2019-10-19T21:35:00Z</dcterms:modified>
</cp:coreProperties>
</file>